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A4C6" w14:textId="77777777" w:rsidR="00B00DE6" w:rsidRDefault="003B27E4">
      <w:pPr>
        <w:pStyle w:val="Standard"/>
        <w:jc w:val="both"/>
      </w:pPr>
      <w:r>
        <w:t>Ecole élémentaire Val de Beauté</w:t>
      </w:r>
    </w:p>
    <w:p w14:paraId="673EF6C6" w14:textId="77777777" w:rsidR="00B00DE6" w:rsidRDefault="003B27E4">
      <w:pPr>
        <w:pStyle w:val="Standard"/>
        <w:jc w:val="both"/>
      </w:pPr>
      <w:r>
        <w:t xml:space="preserve">6, rue </w:t>
      </w:r>
      <w:proofErr w:type="spellStart"/>
      <w:r>
        <w:t>Bauÿn</w:t>
      </w:r>
      <w:proofErr w:type="spellEnd"/>
      <w:r>
        <w:t xml:space="preserve"> de </w:t>
      </w:r>
      <w:proofErr w:type="spellStart"/>
      <w:r>
        <w:t>Perreuse</w:t>
      </w:r>
      <w:proofErr w:type="spellEnd"/>
    </w:p>
    <w:p w14:paraId="758E08A1" w14:textId="77777777" w:rsidR="00B00DE6" w:rsidRDefault="003B27E4">
      <w:pPr>
        <w:pStyle w:val="Standard"/>
        <w:jc w:val="both"/>
      </w:pPr>
      <w:r>
        <w:t>94130 Nogent/Marne</w:t>
      </w:r>
    </w:p>
    <w:p w14:paraId="64EE0E9C" w14:textId="77777777" w:rsidR="00B00DE6" w:rsidRDefault="00B00DE6">
      <w:pPr>
        <w:pStyle w:val="Standard"/>
        <w:jc w:val="both"/>
      </w:pPr>
    </w:p>
    <w:p w14:paraId="1BB355E9" w14:textId="77777777" w:rsidR="00B00DE6" w:rsidRDefault="003B27E4">
      <w:pPr>
        <w:keepNext/>
        <w:widowControl/>
        <w:pBdr>
          <w:top w:val="single" w:sz="4" w:space="1" w:color="000000"/>
          <w:left w:val="single" w:sz="4" w:space="4" w:color="000000"/>
          <w:bottom w:val="single" w:sz="4" w:space="1" w:color="000000"/>
          <w:right w:val="single" w:sz="4" w:space="4" w:color="000000"/>
        </w:pBdr>
        <w:shd w:val="clear" w:color="auto" w:fill="F2F2F2"/>
        <w:jc w:val="center"/>
        <w:textAlignment w:val="auto"/>
        <w:rPr>
          <w:rFonts w:eastAsia="Arial Unicode MS" w:cs="Times New Roman"/>
          <w:b/>
          <w:bCs/>
          <w:kern w:val="0"/>
          <w:lang w:eastAsia="ar-SA" w:bidi="ar-SA"/>
        </w:rPr>
      </w:pPr>
      <w:r>
        <w:rPr>
          <w:rFonts w:eastAsia="Arial Unicode MS" w:cs="Times New Roman"/>
          <w:b/>
          <w:bCs/>
          <w:kern w:val="0"/>
          <w:lang w:eastAsia="ar-SA" w:bidi="ar-SA"/>
        </w:rPr>
        <w:t>COMPTE RENDU DU CONSEIL D’ECOLE</w:t>
      </w:r>
    </w:p>
    <w:p w14:paraId="49F379F3" w14:textId="79ED999E" w:rsidR="00B00DE6" w:rsidRDefault="00834CD2">
      <w:pPr>
        <w:keepNext/>
        <w:widowControl/>
        <w:pBdr>
          <w:top w:val="single" w:sz="4" w:space="1" w:color="000000"/>
          <w:left w:val="single" w:sz="4" w:space="4" w:color="000000"/>
          <w:bottom w:val="single" w:sz="4" w:space="1" w:color="000000"/>
          <w:right w:val="single" w:sz="4" w:space="4" w:color="000000"/>
        </w:pBdr>
        <w:shd w:val="clear" w:color="auto" w:fill="F2F2F2"/>
        <w:jc w:val="center"/>
        <w:textAlignment w:val="auto"/>
        <w:rPr>
          <w:rFonts w:eastAsia="Arial Unicode MS" w:cs="Times New Roman"/>
          <w:b/>
          <w:bCs/>
          <w:kern w:val="0"/>
          <w:lang w:eastAsia="ar-SA" w:bidi="ar-SA"/>
        </w:rPr>
      </w:pPr>
      <w:r>
        <w:rPr>
          <w:rFonts w:eastAsia="Arial Unicode MS" w:cs="Times New Roman"/>
          <w:b/>
          <w:bCs/>
          <w:kern w:val="0"/>
          <w:lang w:eastAsia="ar-SA" w:bidi="ar-SA"/>
        </w:rPr>
        <w:t>DU MARDI 2 FEVRIER 2021</w:t>
      </w:r>
    </w:p>
    <w:p w14:paraId="1C9A42DC" w14:textId="77777777" w:rsidR="00B00DE6" w:rsidRDefault="00B00DE6">
      <w:pPr>
        <w:pStyle w:val="Standard"/>
        <w:jc w:val="both"/>
      </w:pPr>
    </w:p>
    <w:p w14:paraId="6503B4C2" w14:textId="77777777" w:rsidR="00B00DE6" w:rsidRDefault="00B00DE6">
      <w:pPr>
        <w:pStyle w:val="Standard"/>
        <w:jc w:val="both"/>
      </w:pPr>
    </w:p>
    <w:p w14:paraId="5A3A5137" w14:textId="77777777" w:rsidR="00B00DE6" w:rsidRDefault="003B27E4">
      <w:pPr>
        <w:pStyle w:val="Standard"/>
        <w:tabs>
          <w:tab w:val="left" w:pos="8505"/>
        </w:tabs>
        <w:ind w:left="1701" w:hanging="1701"/>
        <w:jc w:val="both"/>
      </w:pPr>
      <w:r>
        <w:rPr>
          <w:u w:val="single"/>
        </w:rPr>
        <w:t>PRESENTS</w:t>
      </w:r>
      <w:r>
        <w:t> :</w:t>
      </w:r>
    </w:p>
    <w:p w14:paraId="0A4A838D" w14:textId="1EE1D701" w:rsidR="00B00DE6" w:rsidRDefault="003B27E4">
      <w:pPr>
        <w:pStyle w:val="Standard"/>
        <w:tabs>
          <w:tab w:val="left" w:pos="8505"/>
        </w:tabs>
        <w:ind w:left="1701" w:hanging="1701"/>
      </w:pPr>
      <w:r>
        <w:rPr>
          <w:b/>
          <w:bCs/>
        </w:rPr>
        <w:t>Représentant la municipalité</w:t>
      </w:r>
      <w:r>
        <w:t>, Mme Carrière, DGA,</w:t>
      </w:r>
    </w:p>
    <w:p w14:paraId="1D4F55BD" w14:textId="0A9E68D0" w:rsidR="00CE7982" w:rsidRDefault="00827E4E" w:rsidP="00CE7982">
      <w:pPr>
        <w:pStyle w:val="Standard"/>
        <w:tabs>
          <w:tab w:val="left" w:pos="8505"/>
        </w:tabs>
        <w:ind w:left="1701" w:hanging="1701"/>
      </w:pPr>
      <w:r>
        <w:rPr>
          <w:b/>
          <w:bCs/>
        </w:rPr>
        <w:t>Excusé</w:t>
      </w:r>
      <w:r w:rsidR="00CE7982">
        <w:rPr>
          <w:b/>
          <w:bCs/>
        </w:rPr>
        <w:t>s</w:t>
      </w:r>
      <w:r>
        <w:rPr>
          <w:b/>
          <w:bCs/>
        </w:rPr>
        <w:t xml:space="preserve"> : </w:t>
      </w:r>
      <w:r>
        <w:t xml:space="preserve">Mme </w:t>
      </w:r>
      <w:proofErr w:type="spellStart"/>
      <w:r>
        <w:t>Delannet</w:t>
      </w:r>
      <w:proofErr w:type="spellEnd"/>
      <w:r>
        <w:t>, maire-adjoint</w:t>
      </w:r>
      <w:r w:rsidR="00CE7982">
        <w:t xml:space="preserve"> ; </w:t>
      </w:r>
      <w:proofErr w:type="spellStart"/>
      <w:r w:rsidR="00CE7982">
        <w:t>M.Magnat</w:t>
      </w:r>
      <w:proofErr w:type="spellEnd"/>
      <w:r w:rsidR="00CE7982">
        <w:t>, chef service enfance/enseignement</w:t>
      </w:r>
    </w:p>
    <w:p w14:paraId="4E66D79D" w14:textId="4074A028" w:rsidR="00B00DE6" w:rsidRDefault="003B27E4">
      <w:pPr>
        <w:pStyle w:val="Standard"/>
      </w:pPr>
      <w:r>
        <w:rPr>
          <w:b/>
        </w:rPr>
        <w:t>Enseignants</w:t>
      </w:r>
      <w:r w:rsidR="00827E4E">
        <w:t>:</w:t>
      </w:r>
      <w:r w:rsidR="00834CD2">
        <w:t xml:space="preserve"> Mmes </w:t>
      </w:r>
      <w:proofErr w:type="spellStart"/>
      <w:r w:rsidR="00834CD2">
        <w:t>Rouimi</w:t>
      </w:r>
      <w:proofErr w:type="spellEnd"/>
      <w:r w:rsidR="00834CD2">
        <w:t xml:space="preserve">, Olive et </w:t>
      </w:r>
      <w:proofErr w:type="spellStart"/>
      <w:r w:rsidR="00834CD2">
        <w:t>Sougey-Lardin</w:t>
      </w:r>
      <w:proofErr w:type="spellEnd"/>
    </w:p>
    <w:p w14:paraId="452CEEDF" w14:textId="3001ACF4" w:rsidR="00B00DE6" w:rsidRPr="00CE7982" w:rsidRDefault="003B27E4" w:rsidP="00CE7982">
      <w:pPr>
        <w:pStyle w:val="Standard"/>
        <w:tabs>
          <w:tab w:val="left" w:pos="8505"/>
        </w:tabs>
        <w:ind w:left="1701" w:hanging="1701"/>
        <w:rPr>
          <w:b/>
        </w:rPr>
      </w:pPr>
      <w:r>
        <w:rPr>
          <w:b/>
        </w:rPr>
        <w:t>Représentants de parents d’élèves PEEP :</w:t>
      </w:r>
      <w:r w:rsidR="00CE7982">
        <w:rPr>
          <w:b/>
        </w:rPr>
        <w:t xml:space="preserve"> </w:t>
      </w:r>
      <w:r w:rsidR="00827E4E">
        <w:t>Mme</w:t>
      </w:r>
      <w:r w:rsidR="00332D3A">
        <w:t xml:space="preserve"> </w:t>
      </w:r>
      <w:proofErr w:type="spellStart"/>
      <w:r w:rsidR="00827E4E">
        <w:t>Deckers</w:t>
      </w:r>
      <w:proofErr w:type="spellEnd"/>
      <w:r w:rsidR="00827E4E">
        <w:t xml:space="preserve">, </w:t>
      </w:r>
    </w:p>
    <w:p w14:paraId="65BDDE20" w14:textId="5BF98598" w:rsidR="00B00DE6" w:rsidRPr="00CE7982" w:rsidRDefault="003B27E4" w:rsidP="00CE7982">
      <w:pPr>
        <w:pStyle w:val="Standard"/>
        <w:tabs>
          <w:tab w:val="left" w:pos="8505"/>
        </w:tabs>
        <w:ind w:left="1701" w:hanging="1701"/>
        <w:jc w:val="both"/>
        <w:rPr>
          <w:b/>
        </w:rPr>
      </w:pPr>
      <w:bookmarkStart w:id="0" w:name="_Hlk24305459"/>
      <w:r>
        <w:rPr>
          <w:b/>
        </w:rPr>
        <w:t>Représentants de parents d’élèves FCPE:</w:t>
      </w:r>
      <w:bookmarkEnd w:id="0"/>
      <w:r w:rsidR="00CE7982">
        <w:rPr>
          <w:b/>
        </w:rPr>
        <w:t xml:space="preserve"> </w:t>
      </w:r>
      <w:proofErr w:type="spellStart"/>
      <w:r w:rsidR="00332D3A">
        <w:t>M.</w:t>
      </w:r>
      <w:r w:rsidR="00834CD2">
        <w:t>Giordano</w:t>
      </w:r>
      <w:proofErr w:type="spellEnd"/>
      <w:r>
        <w:t>,</w:t>
      </w:r>
    </w:p>
    <w:p w14:paraId="43D039EE" w14:textId="2ABE56B4" w:rsidR="00B00DE6" w:rsidRPr="00CE7982" w:rsidRDefault="003B27E4" w:rsidP="00CE7982">
      <w:pPr>
        <w:pStyle w:val="Standard"/>
        <w:tabs>
          <w:tab w:val="left" w:pos="8505"/>
        </w:tabs>
        <w:ind w:left="1701" w:hanging="1701"/>
        <w:jc w:val="both"/>
        <w:rPr>
          <w:b/>
        </w:rPr>
      </w:pPr>
      <w:r>
        <w:rPr>
          <w:b/>
        </w:rPr>
        <w:t xml:space="preserve">Représentants de parents d’élèves </w:t>
      </w:r>
      <w:proofErr w:type="spellStart"/>
      <w:r>
        <w:rPr>
          <w:b/>
        </w:rPr>
        <w:t>Ecol</w:t>
      </w:r>
      <w:proofErr w:type="spellEnd"/>
      <w:r>
        <w:rPr>
          <w:b/>
        </w:rPr>
        <w:t xml:space="preserve"> o parents:</w:t>
      </w:r>
      <w:r w:rsidR="00CE7982">
        <w:rPr>
          <w:b/>
        </w:rPr>
        <w:t xml:space="preserve"> </w:t>
      </w:r>
      <w:proofErr w:type="spellStart"/>
      <w:r w:rsidR="00332D3A">
        <w:rPr>
          <w:bCs/>
        </w:rPr>
        <w:t>M.Strohl</w:t>
      </w:r>
      <w:proofErr w:type="spellEnd"/>
      <w:r w:rsidR="00827E4E">
        <w:rPr>
          <w:bCs/>
        </w:rPr>
        <w:t xml:space="preserve"> </w:t>
      </w:r>
    </w:p>
    <w:p w14:paraId="264B4B23" w14:textId="77777777" w:rsidR="00B00DE6" w:rsidRDefault="00B00DE6">
      <w:pPr>
        <w:pStyle w:val="Standard"/>
        <w:tabs>
          <w:tab w:val="left" w:pos="8505"/>
        </w:tabs>
        <w:ind w:left="1701" w:hanging="1701"/>
        <w:jc w:val="both"/>
        <w:rPr>
          <w:bCs/>
        </w:rPr>
      </w:pPr>
    </w:p>
    <w:p w14:paraId="318E31DE" w14:textId="25C35310" w:rsidR="00B00DE6" w:rsidRDefault="00332D3A">
      <w:pPr>
        <w:pStyle w:val="Standard"/>
        <w:tabs>
          <w:tab w:val="left" w:pos="8505"/>
        </w:tabs>
        <w:jc w:val="both"/>
      </w:pPr>
      <w:r>
        <w:t xml:space="preserve">Le conseil </w:t>
      </w:r>
      <w:r w:rsidR="00CE7982">
        <w:t>s</w:t>
      </w:r>
      <w:r>
        <w:t>e tient en présentiel, dans le respect du protocole sanitaire et des gestes barrières, en effectif réduit.</w:t>
      </w:r>
    </w:p>
    <w:p w14:paraId="371BD54F" w14:textId="77777777" w:rsidR="00332D3A" w:rsidRDefault="003B27E4">
      <w:pPr>
        <w:pStyle w:val="Standard"/>
        <w:tabs>
          <w:tab w:val="left" w:pos="6804"/>
        </w:tabs>
        <w:ind w:hanging="1134"/>
        <w:jc w:val="both"/>
        <w:rPr>
          <w:b/>
        </w:rPr>
      </w:pPr>
      <w:r>
        <w:rPr>
          <w:b/>
        </w:rPr>
        <w:t xml:space="preserve">               </w:t>
      </w:r>
      <w:r>
        <w:rPr>
          <w:b/>
        </w:rPr>
        <w:tab/>
      </w:r>
    </w:p>
    <w:p w14:paraId="1605D587" w14:textId="5530E7A9" w:rsidR="00B00DE6" w:rsidRDefault="00332D3A" w:rsidP="00834CD2">
      <w:pPr>
        <w:pStyle w:val="Standard"/>
        <w:tabs>
          <w:tab w:val="left" w:pos="6804"/>
        </w:tabs>
        <w:ind w:hanging="1134"/>
        <w:jc w:val="both"/>
        <w:rPr>
          <w:b/>
        </w:rPr>
      </w:pPr>
      <w:r>
        <w:rPr>
          <w:b/>
        </w:rPr>
        <w:t xml:space="preserve">                   La séance est ouverte à 18h15 </w:t>
      </w:r>
      <w:r w:rsidR="003B27E4">
        <w:rPr>
          <w:b/>
        </w:rPr>
        <w:t xml:space="preserve"> </w:t>
      </w:r>
    </w:p>
    <w:p w14:paraId="3E81B20C" w14:textId="77777777" w:rsidR="00834CD2" w:rsidRDefault="00834CD2" w:rsidP="00834CD2">
      <w:pPr>
        <w:pStyle w:val="Standard"/>
        <w:tabs>
          <w:tab w:val="left" w:pos="6804"/>
        </w:tabs>
        <w:ind w:hanging="1134"/>
        <w:jc w:val="both"/>
        <w:rPr>
          <w:b/>
        </w:rPr>
      </w:pPr>
    </w:p>
    <w:p w14:paraId="109840B1" w14:textId="1EA314C0" w:rsidR="00834CD2" w:rsidRDefault="00834CD2" w:rsidP="00834CD2">
      <w:pPr>
        <w:pStyle w:val="Standard"/>
        <w:tabs>
          <w:tab w:val="left" w:pos="6804"/>
        </w:tabs>
        <w:ind w:hanging="1134"/>
        <w:jc w:val="both"/>
        <w:rPr>
          <w:b/>
        </w:rPr>
      </w:pPr>
      <w:r>
        <w:rPr>
          <w:b/>
        </w:rPr>
        <w:t xml:space="preserve">                   Préambule : fermeture conditionnelle pour la rentrée 2021. Les effectifs seront </w:t>
      </w:r>
      <w:proofErr w:type="spellStart"/>
      <w:r>
        <w:rPr>
          <w:b/>
        </w:rPr>
        <w:t>ré-examinés</w:t>
      </w:r>
      <w:proofErr w:type="spellEnd"/>
      <w:r>
        <w:rPr>
          <w:b/>
        </w:rPr>
        <w:t xml:space="preserve"> par les services académiques en juin. </w:t>
      </w:r>
    </w:p>
    <w:p w14:paraId="50342306" w14:textId="77777777" w:rsidR="00834CD2" w:rsidRDefault="00834CD2" w:rsidP="00834CD2">
      <w:pPr>
        <w:pStyle w:val="Standard"/>
        <w:tabs>
          <w:tab w:val="left" w:pos="6804"/>
        </w:tabs>
        <w:ind w:hanging="1134"/>
        <w:jc w:val="both"/>
        <w:rPr>
          <w:b/>
        </w:rPr>
      </w:pPr>
    </w:p>
    <w:p w14:paraId="78DD676B" w14:textId="03AB6C10" w:rsidR="00B00DE6" w:rsidRDefault="003B27E4">
      <w:pPr>
        <w:pStyle w:val="Standard"/>
      </w:pPr>
      <w:r>
        <w:rPr>
          <w:rFonts w:cs="Arial"/>
          <w:b/>
          <w:bCs/>
          <w:u w:val="single"/>
        </w:rPr>
        <w:t>I</w:t>
      </w:r>
      <w:r w:rsidR="00834CD2">
        <w:rPr>
          <w:rFonts w:cs="Arial"/>
          <w:b/>
          <w:bCs/>
          <w:u w:val="single"/>
        </w:rPr>
        <w:t>. Gestion de la situation sanitaire</w:t>
      </w:r>
    </w:p>
    <w:p w14:paraId="60D569BB" w14:textId="77777777" w:rsidR="00B00DE6" w:rsidRDefault="00B00DE6">
      <w:pPr>
        <w:pStyle w:val="Standard"/>
        <w:rPr>
          <w:rFonts w:cs="Arial"/>
          <w:b/>
          <w:bCs/>
          <w:u w:val="single"/>
        </w:rPr>
      </w:pPr>
    </w:p>
    <w:p w14:paraId="45735070" w14:textId="6EB6471C" w:rsidR="00B00DE6" w:rsidRDefault="00834CD2">
      <w:pPr>
        <w:pStyle w:val="Standard"/>
        <w:jc w:val="both"/>
      </w:pPr>
      <w:r>
        <w:t>Un nouveau p</w:t>
      </w:r>
      <w:r w:rsidR="00332D3A" w:rsidRPr="00834CD2">
        <w:t>rotocole sanitaire </w:t>
      </w:r>
      <w:r>
        <w:t>a été publié hier. Il pointe :</w:t>
      </w:r>
    </w:p>
    <w:p w14:paraId="61D2F162" w14:textId="5006C2E2" w:rsidR="00834CD2" w:rsidRDefault="00834CD2" w:rsidP="00834CD2">
      <w:pPr>
        <w:pStyle w:val="Standard"/>
        <w:numPr>
          <w:ilvl w:val="0"/>
          <w:numId w:val="34"/>
        </w:numPr>
        <w:jc w:val="both"/>
      </w:pPr>
      <w:r>
        <w:t>L’obligation de porter des masques de catégorie 1 pour tous (élèves et personnels)</w:t>
      </w:r>
    </w:p>
    <w:p w14:paraId="472E2A8F" w14:textId="3CD016FC" w:rsidR="00834CD2" w:rsidRDefault="00834CD2" w:rsidP="00834CD2">
      <w:pPr>
        <w:pStyle w:val="Standard"/>
        <w:numPr>
          <w:ilvl w:val="0"/>
          <w:numId w:val="34"/>
        </w:numPr>
        <w:jc w:val="both"/>
      </w:pPr>
      <w:r>
        <w:t>Mettre en place lors de la restauration un écart de deux mètres entre les groupes classes.</w:t>
      </w:r>
    </w:p>
    <w:p w14:paraId="7BC8774C" w14:textId="77777777" w:rsidR="005A7FD6" w:rsidRDefault="005A7FD6" w:rsidP="005A7FD6">
      <w:pPr>
        <w:pStyle w:val="Standard"/>
        <w:jc w:val="both"/>
      </w:pPr>
    </w:p>
    <w:p w14:paraId="5495A029" w14:textId="4FB7D4A7" w:rsidR="005A7FD6" w:rsidRPr="00834CD2" w:rsidRDefault="005A7FD6" w:rsidP="005A7FD6">
      <w:pPr>
        <w:pStyle w:val="Standard"/>
        <w:jc w:val="both"/>
      </w:pPr>
      <w:r>
        <w:t xml:space="preserve">Le protocole de l’école est revu en ce sens et présenté aux membres. Il sera communiqué aux parents part, d’une part, le site de l’école et d’autre part, le cahier de correspondance. Il devra de nouveau être signé. </w:t>
      </w:r>
    </w:p>
    <w:p w14:paraId="0446FA1F" w14:textId="77777777" w:rsidR="00CE7982" w:rsidRDefault="00CE7982">
      <w:pPr>
        <w:pStyle w:val="Paragraphedeliste"/>
        <w:tabs>
          <w:tab w:val="left" w:pos="709"/>
        </w:tabs>
        <w:spacing w:after="0"/>
        <w:ind w:left="0"/>
        <w:rPr>
          <w:color w:val="FF0000"/>
        </w:rPr>
      </w:pPr>
    </w:p>
    <w:p w14:paraId="6EB8B6D1" w14:textId="1A5802D4" w:rsidR="005A7FD6" w:rsidRDefault="005A7FD6">
      <w:pPr>
        <w:pStyle w:val="Paragraphedeliste"/>
        <w:tabs>
          <w:tab w:val="left" w:pos="709"/>
        </w:tabs>
        <w:spacing w:after="0"/>
        <w:ind w:left="0"/>
      </w:pPr>
      <w:r w:rsidRPr="005A7FD6">
        <w:t>Si un confinement intervenait, un plan de continuité pédagogique est prêt.</w:t>
      </w:r>
    </w:p>
    <w:p w14:paraId="5A65D898" w14:textId="77777777" w:rsidR="005A7FD6" w:rsidRPr="005A7FD6" w:rsidRDefault="005A7FD6">
      <w:pPr>
        <w:pStyle w:val="Paragraphedeliste"/>
        <w:tabs>
          <w:tab w:val="left" w:pos="709"/>
        </w:tabs>
        <w:spacing w:after="0"/>
        <w:ind w:left="0"/>
      </w:pPr>
    </w:p>
    <w:p w14:paraId="4A1AA765" w14:textId="77777777" w:rsidR="00B00DE6" w:rsidRDefault="003B27E4">
      <w:pPr>
        <w:pStyle w:val="Standard"/>
      </w:pPr>
      <w:r>
        <w:rPr>
          <w:b/>
          <w:u w:val="single"/>
        </w:rPr>
        <w:t>III. Projets d'école et projets de l'école</w:t>
      </w:r>
    </w:p>
    <w:p w14:paraId="7B94A953" w14:textId="77777777" w:rsidR="00B00DE6" w:rsidRDefault="00B00DE6">
      <w:pPr>
        <w:pStyle w:val="Standard"/>
        <w:rPr>
          <w:b/>
          <w:u w:val="single"/>
        </w:rPr>
      </w:pPr>
    </w:p>
    <w:p w14:paraId="75FDE889" w14:textId="06DBD1EC" w:rsidR="00B351DB" w:rsidRDefault="00B351DB">
      <w:pPr>
        <w:pStyle w:val="Standard"/>
        <w:jc w:val="both"/>
        <w:rPr>
          <w:rFonts w:cs="Arial"/>
        </w:rPr>
      </w:pPr>
      <w:r>
        <w:rPr>
          <w:rFonts w:cs="Arial"/>
        </w:rPr>
        <w:t xml:space="preserve">Suite à l’attentat contre un professeur en octobre, un projet autour de la laïcité a été mené par les élèves de CM1 et cM2 et a donné lieu à un affichage dans l’entrée de l’école. Les CP et CE1 ont travaillé autour de l’école. </w:t>
      </w:r>
    </w:p>
    <w:p w14:paraId="6AA1222E" w14:textId="6D0B604A" w:rsidR="005A7FD6" w:rsidRPr="005A7FD6" w:rsidRDefault="005A7FD6">
      <w:pPr>
        <w:pStyle w:val="Standard"/>
        <w:jc w:val="both"/>
        <w:rPr>
          <w:rFonts w:cs="Arial"/>
        </w:rPr>
      </w:pPr>
      <w:r w:rsidRPr="005A7FD6">
        <w:rPr>
          <w:rFonts w:cs="Arial"/>
        </w:rPr>
        <w:t>Les projets qui font appel à un intervenant extérieur qui se dé</w:t>
      </w:r>
      <w:r>
        <w:rPr>
          <w:rFonts w:cs="Arial"/>
        </w:rPr>
        <w:t>p</w:t>
      </w:r>
      <w:r w:rsidRPr="005A7FD6">
        <w:rPr>
          <w:rFonts w:cs="Arial"/>
        </w:rPr>
        <w:t xml:space="preserve">lace à l’école sont en cours : </w:t>
      </w:r>
    </w:p>
    <w:p w14:paraId="44B9D15E" w14:textId="1AC79723" w:rsidR="00B00DE6" w:rsidRDefault="005A7FD6">
      <w:pPr>
        <w:pStyle w:val="Standard"/>
        <w:jc w:val="both"/>
        <w:rPr>
          <w:rFonts w:cs="Arial"/>
        </w:rPr>
      </w:pPr>
      <w:r>
        <w:rPr>
          <w:rFonts w:cs="Arial"/>
        </w:rPr>
        <w:t>Arts visuels avec le musée en herbe ; les échecs avec la mise en place d’un tournoi ; la musique avec un nouvel intervenant depuis la rentrée de janvier.</w:t>
      </w:r>
      <w:r w:rsidR="00B351DB">
        <w:rPr>
          <w:rFonts w:cs="Arial"/>
        </w:rPr>
        <w:t xml:space="preserve"> Travail avec la bibliothèque pour une classe pour le projet «  lire et illustrer un conte »</w:t>
      </w:r>
    </w:p>
    <w:p w14:paraId="00423BA3" w14:textId="0B34C21C" w:rsidR="00B351DB" w:rsidRDefault="00B351DB">
      <w:pPr>
        <w:pStyle w:val="Standard"/>
        <w:jc w:val="both"/>
        <w:rPr>
          <w:rFonts w:cs="Arial"/>
        </w:rPr>
      </w:pPr>
      <w:r>
        <w:rPr>
          <w:rFonts w:cs="Arial"/>
        </w:rPr>
        <w:t>Le sport, dès que le temps le permet, dans la cour de récréation,  avec deux classes par créneau. Cour séparée en deux. De 10h45  à 11h45 et de 13h40 à 14h40. Avec présence de l’intervenant.</w:t>
      </w:r>
    </w:p>
    <w:p w14:paraId="02076B31" w14:textId="77777777" w:rsidR="00B351DB" w:rsidRDefault="00B351DB">
      <w:pPr>
        <w:pStyle w:val="Standard"/>
        <w:jc w:val="both"/>
        <w:rPr>
          <w:rFonts w:cs="Arial"/>
        </w:rPr>
      </w:pPr>
    </w:p>
    <w:p w14:paraId="27EA5E1A" w14:textId="77777777" w:rsidR="00B351DB" w:rsidRPr="005A7FD6" w:rsidRDefault="00B351DB">
      <w:pPr>
        <w:pStyle w:val="Standard"/>
        <w:jc w:val="both"/>
        <w:rPr>
          <w:rFonts w:cs="Arial"/>
        </w:rPr>
      </w:pPr>
    </w:p>
    <w:p w14:paraId="27A1D413" w14:textId="77777777" w:rsidR="00B00DE6" w:rsidRDefault="003B27E4">
      <w:pPr>
        <w:pStyle w:val="Standard"/>
        <w:jc w:val="both"/>
      </w:pPr>
      <w:r>
        <w:rPr>
          <w:rFonts w:cs="Arial"/>
          <w:b/>
          <w:u w:val="single"/>
        </w:rPr>
        <w:t>Le Projet d’Ecole 2020/2023</w:t>
      </w:r>
    </w:p>
    <w:p w14:paraId="065196FA" w14:textId="77777777" w:rsidR="00B00DE6" w:rsidRDefault="00B00DE6">
      <w:pPr>
        <w:pStyle w:val="Standard"/>
        <w:jc w:val="both"/>
        <w:rPr>
          <w:rFonts w:cs="Arial"/>
        </w:rPr>
      </w:pPr>
    </w:p>
    <w:p w14:paraId="3A10F8BE" w14:textId="5CDB83DA" w:rsidR="00B351DB" w:rsidRDefault="00B351DB">
      <w:pPr>
        <w:pStyle w:val="Standard"/>
        <w:jc w:val="both"/>
        <w:rPr>
          <w:rFonts w:cs="Arial"/>
        </w:rPr>
      </w:pPr>
      <w:r>
        <w:rPr>
          <w:rFonts w:cs="Arial"/>
        </w:rPr>
        <w:t>Travail mené par cycle.</w:t>
      </w:r>
    </w:p>
    <w:p w14:paraId="6C5E28D8" w14:textId="35524265" w:rsidR="00B351DB" w:rsidRDefault="00B351DB">
      <w:pPr>
        <w:pStyle w:val="Standard"/>
        <w:jc w:val="both"/>
        <w:rPr>
          <w:rFonts w:cs="Arial"/>
        </w:rPr>
      </w:pPr>
      <w:r>
        <w:rPr>
          <w:rFonts w:cs="Arial"/>
        </w:rPr>
        <w:t>En écriture.</w:t>
      </w:r>
    </w:p>
    <w:p w14:paraId="2FC9F6E8" w14:textId="0A49AC4B" w:rsidR="00B351DB" w:rsidRDefault="00B351DB">
      <w:pPr>
        <w:pStyle w:val="Standard"/>
        <w:jc w:val="both"/>
        <w:rPr>
          <w:rFonts w:cs="Arial"/>
        </w:rPr>
      </w:pPr>
      <w:r>
        <w:rPr>
          <w:rFonts w:cs="Arial"/>
        </w:rPr>
        <w:lastRenderedPageBreak/>
        <w:t>Pour la maîtrise de la langue, en C2, travail autour de la lecture à voix haute et pour le cycle 3, sur la prise de parole.</w:t>
      </w:r>
    </w:p>
    <w:p w14:paraId="47636348" w14:textId="10FA69AB" w:rsidR="00B351DB" w:rsidRDefault="00B351DB">
      <w:pPr>
        <w:pStyle w:val="Standard"/>
        <w:jc w:val="both"/>
        <w:rPr>
          <w:rFonts w:cs="Arial"/>
        </w:rPr>
      </w:pPr>
      <w:r>
        <w:rPr>
          <w:rFonts w:cs="Arial"/>
        </w:rPr>
        <w:t>En maths, tout le monde va travailler sur la résolution de problèmes.</w:t>
      </w:r>
    </w:p>
    <w:p w14:paraId="71B4803D" w14:textId="02FD78E1" w:rsidR="00B351DB" w:rsidRDefault="00B351DB">
      <w:pPr>
        <w:pStyle w:val="Standard"/>
        <w:jc w:val="both"/>
        <w:rPr>
          <w:rFonts w:cs="Arial"/>
        </w:rPr>
      </w:pPr>
      <w:r>
        <w:rPr>
          <w:rFonts w:cs="Arial"/>
        </w:rPr>
        <w:t xml:space="preserve">Pour l’axe sur le climat scolaire, il est prévu un module autour du harcèlement, un module sur le développement durable. </w:t>
      </w:r>
    </w:p>
    <w:p w14:paraId="054E1D13" w14:textId="77777777" w:rsidR="00D22B12" w:rsidRDefault="00D22B12">
      <w:pPr>
        <w:pStyle w:val="Standard"/>
        <w:jc w:val="both"/>
        <w:rPr>
          <w:rFonts w:cs="Arial"/>
        </w:rPr>
      </w:pPr>
    </w:p>
    <w:p w14:paraId="20BE0C64" w14:textId="02E1427B" w:rsidR="00D22B12" w:rsidRDefault="00F1510B">
      <w:pPr>
        <w:pStyle w:val="Standard"/>
        <w:jc w:val="both"/>
        <w:rPr>
          <w:rFonts w:cs="Arial"/>
        </w:rPr>
      </w:pPr>
      <w:r>
        <w:rPr>
          <w:rFonts w:cs="Arial"/>
        </w:rPr>
        <w:t xml:space="preserve">Equipement numérique : demande de changement de l’imprimante/ remettre une couleur en salle informatique / demande de vidéo projecteur et de TNI pour trois classes. </w:t>
      </w:r>
      <w:bookmarkStart w:id="1" w:name="_GoBack"/>
      <w:bookmarkEnd w:id="1"/>
    </w:p>
    <w:p w14:paraId="016F3823" w14:textId="6681A248" w:rsidR="00B00DE6" w:rsidRDefault="00B00DE6">
      <w:pPr>
        <w:pStyle w:val="Standard"/>
        <w:jc w:val="both"/>
        <w:rPr>
          <w:rFonts w:cs="Arial"/>
          <w:iCs/>
        </w:rPr>
      </w:pPr>
    </w:p>
    <w:p w14:paraId="658DA64F" w14:textId="77777777" w:rsidR="00B00DE6" w:rsidRDefault="003B27E4">
      <w:pPr>
        <w:pStyle w:val="Standard"/>
        <w:jc w:val="both"/>
      </w:pPr>
      <w:r>
        <w:rPr>
          <w:rFonts w:cs="Comic Sans MS"/>
          <w:b/>
          <w:bCs/>
          <w:u w:val="single"/>
        </w:rPr>
        <w:t>V. Coopérative.</w:t>
      </w:r>
    </w:p>
    <w:p w14:paraId="063224C1" w14:textId="77777777" w:rsidR="00B00DE6" w:rsidRDefault="00B00DE6">
      <w:pPr>
        <w:pStyle w:val="Standard"/>
        <w:jc w:val="both"/>
        <w:rPr>
          <w:rFonts w:cs="Comic Sans MS"/>
          <w:b/>
          <w:bCs/>
          <w:u w:val="single"/>
        </w:rPr>
      </w:pPr>
    </w:p>
    <w:p w14:paraId="4CB8C3D9" w14:textId="76390A54" w:rsidR="00B00DE6" w:rsidRDefault="003B27E4">
      <w:pPr>
        <w:pStyle w:val="Standard"/>
        <w:rPr>
          <w:rFonts w:cs="Arial"/>
        </w:rPr>
      </w:pPr>
      <w:r>
        <w:rPr>
          <w:rFonts w:cs="Arial"/>
        </w:rPr>
        <w:t>A ce jour, il y sur le compte de l’école</w:t>
      </w:r>
      <w:r w:rsidR="00D22B12">
        <w:rPr>
          <w:rFonts w:cs="Arial"/>
        </w:rPr>
        <w:t xml:space="preserve"> </w:t>
      </w:r>
      <w:r w:rsidR="006F5BBB">
        <w:rPr>
          <w:rFonts w:cs="Arial"/>
        </w:rPr>
        <w:t>13 836</w:t>
      </w:r>
      <w:r w:rsidR="00607F05">
        <w:rPr>
          <w:rFonts w:cs="Arial"/>
        </w:rPr>
        <w:t xml:space="preserve"> euros</w:t>
      </w:r>
      <w:r>
        <w:rPr>
          <w:rFonts w:cs="Arial"/>
        </w:rPr>
        <w:t>.</w:t>
      </w:r>
    </w:p>
    <w:p w14:paraId="3F4C161B" w14:textId="77777777" w:rsidR="00607F05" w:rsidRDefault="00607F05">
      <w:pPr>
        <w:pStyle w:val="Standard"/>
        <w:rPr>
          <w:rFonts w:cs="Arial"/>
        </w:rPr>
      </w:pPr>
    </w:p>
    <w:p w14:paraId="64F8E884" w14:textId="77777777" w:rsidR="00B00DE6" w:rsidRDefault="003B27E4">
      <w:pPr>
        <w:pStyle w:val="Standard"/>
        <w:jc w:val="both"/>
        <w:rPr>
          <w:b/>
          <w:bCs/>
          <w:iCs/>
          <w:u w:val="single"/>
        </w:rPr>
      </w:pPr>
      <w:r>
        <w:rPr>
          <w:b/>
          <w:bCs/>
          <w:iCs/>
          <w:u w:val="single"/>
        </w:rPr>
        <w:t>VI. Divers : questions posées par les associations.</w:t>
      </w:r>
    </w:p>
    <w:p w14:paraId="3BFD0092" w14:textId="77777777" w:rsidR="00B00DE6" w:rsidRDefault="00B00DE6">
      <w:pPr>
        <w:pStyle w:val="Standard"/>
        <w:jc w:val="both"/>
        <w:rPr>
          <w:b/>
          <w:bCs/>
          <w:iCs/>
          <w:u w:val="single"/>
        </w:rPr>
      </w:pPr>
    </w:p>
    <w:p w14:paraId="6D9A1870" w14:textId="41B9853B" w:rsidR="00B00DE6" w:rsidRDefault="003B27E4">
      <w:pPr>
        <w:pStyle w:val="Standard"/>
        <w:jc w:val="both"/>
        <w:rPr>
          <w:iCs/>
        </w:rPr>
      </w:pPr>
      <w:r>
        <w:rPr>
          <w:iCs/>
          <w:u w:val="single"/>
        </w:rPr>
        <w:t>Poids des cartables :</w:t>
      </w:r>
      <w:r w:rsidR="00D05F1B">
        <w:rPr>
          <w:iCs/>
          <w:u w:val="single"/>
        </w:rPr>
        <w:t xml:space="preserve"> </w:t>
      </w:r>
      <w:r w:rsidR="00B351DB" w:rsidRPr="00B351DB">
        <w:rPr>
          <w:iCs/>
        </w:rPr>
        <w:t>il est rappelé aux élèves qu’il</w:t>
      </w:r>
      <w:r w:rsidR="00B351DB">
        <w:rPr>
          <w:iCs/>
        </w:rPr>
        <w:t>s</w:t>
      </w:r>
      <w:r w:rsidR="00B351DB" w:rsidRPr="00B351DB">
        <w:rPr>
          <w:iCs/>
        </w:rPr>
        <w:t xml:space="preserve"> ne doivent pas tout emporter ; dans les classes du CP au CE2, un affichage rappelle ce qui doit se trouver dans ce cartable. </w:t>
      </w:r>
    </w:p>
    <w:p w14:paraId="0538F324" w14:textId="77777777" w:rsidR="00B351DB" w:rsidRDefault="00B351DB">
      <w:pPr>
        <w:pStyle w:val="Standard"/>
        <w:jc w:val="both"/>
        <w:rPr>
          <w:iCs/>
        </w:rPr>
      </w:pPr>
    </w:p>
    <w:p w14:paraId="74D46339" w14:textId="77777777" w:rsidR="00B351DB" w:rsidRDefault="00B351DB">
      <w:pPr>
        <w:pStyle w:val="Standard"/>
        <w:jc w:val="both"/>
        <w:rPr>
          <w:iCs/>
        </w:rPr>
      </w:pPr>
    </w:p>
    <w:p w14:paraId="12EF75ED" w14:textId="77777777" w:rsidR="00B351DB" w:rsidRPr="00B351DB" w:rsidRDefault="00B351DB">
      <w:pPr>
        <w:pStyle w:val="Standard"/>
        <w:jc w:val="both"/>
        <w:rPr>
          <w:iCs/>
        </w:rPr>
      </w:pPr>
    </w:p>
    <w:p w14:paraId="4BA87966" w14:textId="632277E4" w:rsidR="00B00DE6" w:rsidRDefault="003B27E4">
      <w:pPr>
        <w:pStyle w:val="Standard"/>
        <w:rPr>
          <w:rFonts w:cs="Arial"/>
        </w:rPr>
      </w:pPr>
      <w:r>
        <w:t xml:space="preserve">                                           </w:t>
      </w:r>
      <w:r>
        <w:rPr>
          <w:rFonts w:cs="Arial"/>
        </w:rPr>
        <w:t xml:space="preserve">La séance est levée à </w:t>
      </w:r>
      <w:r w:rsidR="00B351DB">
        <w:rPr>
          <w:rFonts w:cs="Arial"/>
        </w:rPr>
        <w:t>……………….</w:t>
      </w:r>
    </w:p>
    <w:p w14:paraId="17BDAECD" w14:textId="77777777" w:rsidR="00D05F1B" w:rsidRDefault="00D05F1B">
      <w:pPr>
        <w:pStyle w:val="Standard"/>
      </w:pPr>
    </w:p>
    <w:p w14:paraId="19460983" w14:textId="62E7A3E5" w:rsidR="00B00DE6" w:rsidRDefault="003B27E4">
      <w:pPr>
        <w:pStyle w:val="Standard"/>
      </w:pPr>
      <w:r>
        <w:rPr>
          <w:rFonts w:cs="Arial"/>
        </w:rPr>
        <w:t xml:space="preserve">Mme </w:t>
      </w:r>
      <w:r>
        <w:t>Morin-</w:t>
      </w:r>
      <w:proofErr w:type="spellStart"/>
      <w:r>
        <w:t>Iundt</w:t>
      </w:r>
      <w:proofErr w:type="spellEnd"/>
      <w:r>
        <w:t xml:space="preserve">, directrice, M. </w:t>
      </w:r>
      <w:proofErr w:type="spellStart"/>
      <w:r>
        <w:t>Blaizot</w:t>
      </w:r>
      <w:proofErr w:type="spellEnd"/>
      <w:r>
        <w:t xml:space="preserve">, FCPE, Mme </w:t>
      </w:r>
      <w:proofErr w:type="spellStart"/>
      <w:r>
        <w:t>Deckers</w:t>
      </w:r>
      <w:proofErr w:type="spellEnd"/>
      <w:r>
        <w:t xml:space="preserve">, PEEP, </w:t>
      </w:r>
      <w:proofErr w:type="spellStart"/>
      <w:r>
        <w:t>M.Strohl</w:t>
      </w:r>
      <w:proofErr w:type="spellEnd"/>
      <w:r>
        <w:t xml:space="preserve">, </w:t>
      </w:r>
      <w:proofErr w:type="spellStart"/>
      <w:r>
        <w:t>Ecol’o</w:t>
      </w:r>
      <w:proofErr w:type="spellEnd"/>
      <w:r>
        <w:t xml:space="preserve"> parents</w:t>
      </w:r>
    </w:p>
    <w:p w14:paraId="2EE796B2" w14:textId="77777777" w:rsidR="00B00DE6" w:rsidRDefault="00B00DE6">
      <w:pPr>
        <w:pStyle w:val="Standard"/>
      </w:pPr>
    </w:p>
    <w:p w14:paraId="058CF5AC" w14:textId="77777777" w:rsidR="00B00DE6" w:rsidRDefault="00B00DE6">
      <w:pPr>
        <w:pStyle w:val="Standard"/>
      </w:pPr>
    </w:p>
    <w:p w14:paraId="0BB97425" w14:textId="043CEE48" w:rsidR="00B00DE6" w:rsidRDefault="003B27E4" w:rsidP="00D05F1B">
      <w:pPr>
        <w:pStyle w:val="Standard"/>
        <w:jc w:val="center"/>
        <w:rPr>
          <w:b/>
          <w:bCs/>
          <w:u w:val="single"/>
        </w:rPr>
      </w:pPr>
      <w:r>
        <w:rPr>
          <w:b/>
          <w:bCs/>
          <w:u w:val="single"/>
        </w:rPr>
        <w:t xml:space="preserve">Prochain conseil d’école : mardi </w:t>
      </w:r>
      <w:r w:rsidR="00B351DB">
        <w:rPr>
          <w:b/>
          <w:bCs/>
          <w:u w:val="single"/>
        </w:rPr>
        <w:t>1</w:t>
      </w:r>
      <w:r w:rsidR="00B351DB" w:rsidRPr="00B351DB">
        <w:rPr>
          <w:b/>
          <w:bCs/>
          <w:u w:val="single"/>
          <w:vertAlign w:val="superscript"/>
        </w:rPr>
        <w:t>er</w:t>
      </w:r>
      <w:r w:rsidR="00B351DB">
        <w:rPr>
          <w:b/>
          <w:bCs/>
          <w:u w:val="single"/>
        </w:rPr>
        <w:t xml:space="preserve"> juin </w:t>
      </w:r>
      <w:r w:rsidR="00D05F1B">
        <w:rPr>
          <w:b/>
          <w:bCs/>
          <w:u w:val="single"/>
        </w:rPr>
        <w:t xml:space="preserve"> 2021</w:t>
      </w:r>
      <w:r>
        <w:rPr>
          <w:b/>
          <w:bCs/>
          <w:u w:val="single"/>
        </w:rPr>
        <w:t>, 18h15</w:t>
      </w:r>
    </w:p>
    <w:p w14:paraId="64A96CCE" w14:textId="77777777" w:rsidR="00B00DE6" w:rsidRDefault="00B00DE6">
      <w:pPr>
        <w:pStyle w:val="Standard"/>
      </w:pPr>
    </w:p>
    <w:p w14:paraId="52C011F9" w14:textId="77777777" w:rsidR="00B00DE6" w:rsidRDefault="00B00DE6">
      <w:pPr>
        <w:pStyle w:val="Standard"/>
      </w:pPr>
    </w:p>
    <w:sectPr w:rsidR="00B00DE6">
      <w:footerReference w:type="default" r:id="rId7"/>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3A60" w14:textId="77777777" w:rsidR="00DE0B51" w:rsidRDefault="00DE0B51">
      <w:r>
        <w:separator/>
      </w:r>
    </w:p>
  </w:endnote>
  <w:endnote w:type="continuationSeparator" w:id="0">
    <w:p w14:paraId="0C0E5E37" w14:textId="77777777" w:rsidR="00DE0B51" w:rsidRDefault="00DE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D308" w14:textId="77777777" w:rsidR="00DC5DD9" w:rsidRDefault="003B27E4">
    <w:pPr>
      <w:pStyle w:val="Pieddepage"/>
      <w:ind w:right="360"/>
    </w:pPr>
    <w:r>
      <w:rPr>
        <w:noProof/>
        <w:lang w:eastAsia="fr-FR"/>
      </w:rPr>
      <mc:AlternateContent>
        <mc:Choice Requires="wps">
          <w:drawing>
            <wp:anchor distT="0" distB="0" distL="114300" distR="114300" simplePos="0" relativeHeight="251659264" behindDoc="0" locked="0" layoutInCell="1" allowOverlap="1" wp14:anchorId="7BC9B43D" wp14:editId="04148DE9">
              <wp:simplePos x="0" y="0"/>
              <wp:positionH relativeFrom="margin">
                <wp:align>right</wp:align>
              </wp:positionH>
              <wp:positionV relativeFrom="paragraph">
                <wp:posOffset>722</wp:posOffset>
              </wp:positionV>
              <wp:extent cx="75566" cy="175263"/>
              <wp:effectExtent l="0" t="0" r="634" b="15237"/>
              <wp:wrapSquare wrapText="bothSides"/>
              <wp:docPr id="1" name="Cadre1"/>
              <wp:cNvGraphicFramePr/>
              <a:graphic xmlns:a="http://schemas.openxmlformats.org/drawingml/2006/main">
                <a:graphicData uri="http://schemas.microsoft.com/office/word/2010/wordprocessingShape">
                  <wps:wsp>
                    <wps:cNvSpPr txBox="1"/>
                    <wps:spPr>
                      <a:xfrm>
                        <a:off x="0" y="0"/>
                        <a:ext cx="75566" cy="175263"/>
                      </a:xfrm>
                      <a:prstGeom prst="rect">
                        <a:avLst/>
                      </a:prstGeom>
                      <a:noFill/>
                      <a:ln>
                        <a:noFill/>
                        <a:prstDash/>
                      </a:ln>
                    </wps:spPr>
                    <wps:txbx>
                      <w:txbxContent>
                        <w:p w14:paraId="17DF9F23" w14:textId="77777777" w:rsidR="00DC5DD9" w:rsidRDefault="003B27E4">
                          <w:pPr>
                            <w:pStyle w:val="Pieddepage"/>
                          </w:pPr>
                          <w:r>
                            <w:rPr>
                              <w:rStyle w:val="Numrodepage"/>
                            </w:rPr>
                            <w:fldChar w:fldCharType="begin"/>
                          </w:r>
                          <w:r>
                            <w:rPr>
                              <w:rStyle w:val="Numrodepage"/>
                            </w:rPr>
                            <w:instrText xml:space="preserve"> PAGE </w:instrText>
                          </w:r>
                          <w:r>
                            <w:rPr>
                              <w:rStyle w:val="Numrodepage"/>
                            </w:rPr>
                            <w:fldChar w:fldCharType="separate"/>
                          </w:r>
                          <w:r w:rsidR="00F1510B">
                            <w:rPr>
                              <w:rStyle w:val="Numrodepage"/>
                              <w:noProof/>
                            </w:rPr>
                            <w:t>2</w:t>
                          </w:r>
                          <w:r>
                            <w:rPr>
                              <w:rStyle w:val="Numrodepage"/>
                            </w:rPr>
                            <w:fldChar w:fldCharType="end"/>
                          </w:r>
                        </w:p>
                      </w:txbxContent>
                    </wps:txbx>
                    <wps:bodyPr vert="horz" wrap="square" lIns="0" tIns="0" rIns="0" bIns="0" anchor="t" anchorCtr="0" compatLnSpc="0">
                      <a:noAutofit/>
                    </wps:bodyPr>
                  </wps:wsp>
                </a:graphicData>
              </a:graphic>
            </wp:anchor>
          </w:drawing>
        </mc:Choice>
        <mc:Fallback>
          <w:pict>
            <v:shapetype w14:anchorId="7BC9B43D" id="_x0000_t202" coordsize="21600,21600" o:spt="202" path="m,l,21600r21600,l21600,xe">
              <v:stroke joinstyle="miter"/>
              <v:path gradientshapeok="t" o:connecttype="rect"/>
            </v:shapetype>
            <v:shape id="Cadre1" o:spid="_x0000_s1026" type="#_x0000_t202" style="position:absolute;margin-left:-45.25pt;margin-top:.05pt;width:5.95pt;height:13.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" filled="f" stroked="f">
              <v:textbox inset="0,0,0,0">
                <w:txbxContent>
                  <w:p w14:paraId="17DF9F23" w14:textId="77777777" w:rsidR="00DC5DD9" w:rsidRDefault="003B27E4">
                    <w:pPr>
                      <w:pStyle w:val="Pieddepage"/>
                    </w:pPr>
                    <w:r>
                      <w:rPr>
                        <w:rStyle w:val="Numrodepage"/>
                      </w:rPr>
                      <w:fldChar w:fldCharType="begin"/>
                    </w:r>
                    <w:r>
                      <w:rPr>
                        <w:rStyle w:val="Numrodepage"/>
                      </w:rPr>
                      <w:instrText xml:space="preserve"> PAGE </w:instrText>
                    </w:r>
                    <w:r>
                      <w:rPr>
                        <w:rStyle w:val="Numrodepage"/>
                      </w:rPr>
                      <w:fldChar w:fldCharType="separate"/>
                    </w:r>
                    <w:r w:rsidR="00F1510B">
                      <w:rPr>
                        <w:rStyle w:val="Numrodepage"/>
                        <w:noProof/>
                      </w:rPr>
                      <w:t>2</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BF27" w14:textId="77777777" w:rsidR="00DE0B51" w:rsidRDefault="00DE0B51">
      <w:r>
        <w:rPr>
          <w:color w:val="000000"/>
        </w:rPr>
        <w:separator/>
      </w:r>
    </w:p>
  </w:footnote>
  <w:footnote w:type="continuationSeparator" w:id="0">
    <w:p w14:paraId="009D7D22" w14:textId="77777777" w:rsidR="00DE0B51" w:rsidRDefault="00DE0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64"/>
    <w:multiLevelType w:val="multilevel"/>
    <w:tmpl w:val="5778114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DD2A44"/>
    <w:multiLevelType w:val="multilevel"/>
    <w:tmpl w:val="5322B784"/>
    <w:styleLink w:val="WWOutlineListStyle1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BD04A7F"/>
    <w:multiLevelType w:val="multilevel"/>
    <w:tmpl w:val="4E54630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B04D50"/>
    <w:multiLevelType w:val="multilevel"/>
    <w:tmpl w:val="8652961A"/>
    <w:styleLink w:val="WWOutlineListStyle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1A776FE"/>
    <w:multiLevelType w:val="multilevel"/>
    <w:tmpl w:val="89145F04"/>
    <w:styleLink w:val="WWOutlineListStyle26"/>
    <w:lvl w:ilvl="0">
      <w:start w:val="1"/>
      <w:numFmt w:val="decimal"/>
      <w:pStyle w:val="Titre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4A33DA0"/>
    <w:multiLevelType w:val="multilevel"/>
    <w:tmpl w:val="D84C6B6C"/>
    <w:styleLink w:val="WWOutlineListStyle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5183A68"/>
    <w:multiLevelType w:val="multilevel"/>
    <w:tmpl w:val="AE0A4ED0"/>
    <w:styleLink w:val="WWOutlineListStyle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4A476F"/>
    <w:multiLevelType w:val="multilevel"/>
    <w:tmpl w:val="66F8D506"/>
    <w:styleLink w:val="WWOutlineListStyle2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AFB2909"/>
    <w:multiLevelType w:val="multilevel"/>
    <w:tmpl w:val="D0AC15B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D332CF0"/>
    <w:multiLevelType w:val="multilevel"/>
    <w:tmpl w:val="5F70DA80"/>
    <w:styleLink w:val="WW8Num2"/>
    <w:lvl w:ilvl="0">
      <w:numFmt w:val="bullet"/>
      <w:lvlText w:val="-"/>
      <w:lvlJc w:val="left"/>
      <w:rPr>
        <w:rFonts w:ascii="Times New Roman" w:hAnsi="Times New Roman"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1890964"/>
    <w:multiLevelType w:val="multilevel"/>
    <w:tmpl w:val="D43A71C4"/>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2B21DB9"/>
    <w:multiLevelType w:val="multilevel"/>
    <w:tmpl w:val="E37EF890"/>
    <w:styleLink w:val="WWOutlineListStyle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C6045D"/>
    <w:multiLevelType w:val="multilevel"/>
    <w:tmpl w:val="158876D2"/>
    <w:styleLink w:val="WWOutlineListStyle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2B2E9C"/>
    <w:multiLevelType w:val="multilevel"/>
    <w:tmpl w:val="C8A4DAFA"/>
    <w:styleLink w:val="WWOutlineListStyle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E73BC3"/>
    <w:multiLevelType w:val="multilevel"/>
    <w:tmpl w:val="BDB2CBBC"/>
    <w:styleLink w:val="WWOutlineListStyle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EB5F34"/>
    <w:multiLevelType w:val="multilevel"/>
    <w:tmpl w:val="40FC7CCA"/>
    <w:styleLink w:val="WWOutlineListStyle2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1F22895"/>
    <w:multiLevelType w:val="multilevel"/>
    <w:tmpl w:val="4876516E"/>
    <w:styleLink w:val="WWOutlineListStyle2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7E5A5C"/>
    <w:multiLevelType w:val="multilevel"/>
    <w:tmpl w:val="AB4E6642"/>
    <w:styleLink w:val="WWOutlineListStyle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F21C52"/>
    <w:multiLevelType w:val="hybridMultilevel"/>
    <w:tmpl w:val="51B61B24"/>
    <w:lvl w:ilvl="0" w:tplc="55F2A3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9543C5"/>
    <w:multiLevelType w:val="multilevel"/>
    <w:tmpl w:val="25ACBBC2"/>
    <w:styleLink w:val="WWOutlineListStyle1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04C2DF9"/>
    <w:multiLevelType w:val="multilevel"/>
    <w:tmpl w:val="A5C86D6A"/>
    <w:styleLink w:val="WWOutlineListStyle1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93872FA"/>
    <w:multiLevelType w:val="multilevel"/>
    <w:tmpl w:val="400442EE"/>
    <w:styleLink w:val="WWOutlineListStyle1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3AA4FC4"/>
    <w:multiLevelType w:val="multilevel"/>
    <w:tmpl w:val="ACBACB08"/>
    <w:styleLink w:val="WWOutlineListStyle2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AF6310B"/>
    <w:multiLevelType w:val="multilevel"/>
    <w:tmpl w:val="4C7230EC"/>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6B5F7C50"/>
    <w:multiLevelType w:val="multilevel"/>
    <w:tmpl w:val="A87C4C0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C067F93"/>
    <w:multiLevelType w:val="multilevel"/>
    <w:tmpl w:val="E95622D2"/>
    <w:styleLink w:val="WWOutlineListStyle1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CB77972"/>
    <w:multiLevelType w:val="multilevel"/>
    <w:tmpl w:val="A5DEA5A6"/>
    <w:styleLink w:val="WWOutlineListStyle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DDC52DF"/>
    <w:multiLevelType w:val="multilevel"/>
    <w:tmpl w:val="045698A8"/>
    <w:styleLink w:val="WWOutlineListStyle2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E020D8B"/>
    <w:multiLevelType w:val="multilevel"/>
    <w:tmpl w:val="66A8D386"/>
    <w:styleLink w:val="WWOutlineListStyle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EBC7801"/>
    <w:multiLevelType w:val="multilevel"/>
    <w:tmpl w:val="28742D64"/>
    <w:styleLink w:val="WW8Num3"/>
    <w:lvl w:ilvl="0">
      <w:numFmt w:val="bullet"/>
      <w:lvlText w:val="-"/>
      <w:lvlJc w:val="left"/>
      <w:rPr>
        <w:rFonts w:ascii="Times New Roman" w:hAnsi="Times New Roman"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76F57362"/>
    <w:multiLevelType w:val="multilevel"/>
    <w:tmpl w:val="6ECC20C8"/>
    <w:styleLink w:val="WWOutlineListStyle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A23A69"/>
    <w:multiLevelType w:val="multilevel"/>
    <w:tmpl w:val="FB72CF1E"/>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C9F3EFD"/>
    <w:multiLevelType w:val="multilevel"/>
    <w:tmpl w:val="70FA84B2"/>
    <w:styleLink w:val="WWOutlineListStyle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E8176B7"/>
    <w:multiLevelType w:val="multilevel"/>
    <w:tmpl w:val="38C6558E"/>
    <w:styleLink w:val="WWOutlineListStyle1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5"/>
  </w:num>
  <w:num w:numId="3">
    <w:abstractNumId w:val="27"/>
  </w:num>
  <w:num w:numId="4">
    <w:abstractNumId w:val="23"/>
  </w:num>
  <w:num w:numId="5">
    <w:abstractNumId w:val="7"/>
  </w:num>
  <w:num w:numId="6">
    <w:abstractNumId w:val="22"/>
  </w:num>
  <w:num w:numId="7">
    <w:abstractNumId w:val="16"/>
  </w:num>
  <w:num w:numId="8">
    <w:abstractNumId w:val="12"/>
  </w:num>
  <w:num w:numId="9">
    <w:abstractNumId w:val="30"/>
  </w:num>
  <w:num w:numId="10">
    <w:abstractNumId w:val="33"/>
  </w:num>
  <w:num w:numId="11">
    <w:abstractNumId w:val="21"/>
  </w:num>
  <w:num w:numId="12">
    <w:abstractNumId w:val="32"/>
  </w:num>
  <w:num w:numId="13">
    <w:abstractNumId w:val="5"/>
  </w:num>
  <w:num w:numId="14">
    <w:abstractNumId w:val="19"/>
  </w:num>
  <w:num w:numId="15">
    <w:abstractNumId w:val="20"/>
  </w:num>
  <w:num w:numId="16">
    <w:abstractNumId w:val="25"/>
  </w:num>
  <w:num w:numId="17">
    <w:abstractNumId w:val="3"/>
  </w:num>
  <w:num w:numId="18">
    <w:abstractNumId w:val="1"/>
  </w:num>
  <w:num w:numId="19">
    <w:abstractNumId w:val="28"/>
  </w:num>
  <w:num w:numId="20">
    <w:abstractNumId w:val="6"/>
  </w:num>
  <w:num w:numId="21">
    <w:abstractNumId w:val="26"/>
  </w:num>
  <w:num w:numId="22">
    <w:abstractNumId w:val="11"/>
  </w:num>
  <w:num w:numId="23">
    <w:abstractNumId w:val="14"/>
  </w:num>
  <w:num w:numId="24">
    <w:abstractNumId w:val="17"/>
  </w:num>
  <w:num w:numId="25">
    <w:abstractNumId w:val="13"/>
  </w:num>
  <w:num w:numId="26">
    <w:abstractNumId w:val="8"/>
  </w:num>
  <w:num w:numId="27">
    <w:abstractNumId w:val="31"/>
  </w:num>
  <w:num w:numId="28">
    <w:abstractNumId w:val="10"/>
  </w:num>
  <w:num w:numId="29">
    <w:abstractNumId w:val="0"/>
  </w:num>
  <w:num w:numId="30">
    <w:abstractNumId w:val="9"/>
  </w:num>
  <w:num w:numId="31">
    <w:abstractNumId w:val="29"/>
  </w:num>
  <w:num w:numId="32">
    <w:abstractNumId w:val="24"/>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E6"/>
    <w:rsid w:val="000D0DFE"/>
    <w:rsid w:val="0012411F"/>
    <w:rsid w:val="00182EA7"/>
    <w:rsid w:val="00290D46"/>
    <w:rsid w:val="00332D3A"/>
    <w:rsid w:val="003B27E4"/>
    <w:rsid w:val="00452455"/>
    <w:rsid w:val="00476067"/>
    <w:rsid w:val="004C2B5C"/>
    <w:rsid w:val="005509D8"/>
    <w:rsid w:val="005A7FD6"/>
    <w:rsid w:val="005C497F"/>
    <w:rsid w:val="00607F05"/>
    <w:rsid w:val="00616557"/>
    <w:rsid w:val="0063588B"/>
    <w:rsid w:val="006F5BBB"/>
    <w:rsid w:val="007012C5"/>
    <w:rsid w:val="007D413B"/>
    <w:rsid w:val="00827E4E"/>
    <w:rsid w:val="00834CD2"/>
    <w:rsid w:val="00994C30"/>
    <w:rsid w:val="00A142AF"/>
    <w:rsid w:val="00AB1574"/>
    <w:rsid w:val="00B00DE6"/>
    <w:rsid w:val="00B351DB"/>
    <w:rsid w:val="00BC6CD4"/>
    <w:rsid w:val="00CC384D"/>
    <w:rsid w:val="00CE25A6"/>
    <w:rsid w:val="00CE7982"/>
    <w:rsid w:val="00D05F1B"/>
    <w:rsid w:val="00D22B12"/>
    <w:rsid w:val="00DE0B51"/>
    <w:rsid w:val="00EF7B0C"/>
    <w:rsid w:val="00F15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8E0"/>
  <w15:docId w15:val="{DD612CB1-A6F4-4E1A-8561-D7E8F84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numPr>
        <w:numId w:val="1"/>
      </w:numPr>
      <w:tabs>
        <w:tab w:val="left" w:pos="0"/>
      </w:tabs>
      <w:outlineLvl w:val="0"/>
    </w:pPr>
    <w:rPr>
      <w:rFonts w:eastAsia="Arial Unicode MS"/>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6">
    <w:name w:val="WW_OutlineListStyle_26"/>
    <w:basedOn w:val="Aucuneliste"/>
    <w:pPr>
      <w:numPr>
        <w:numId w:val="1"/>
      </w:numPr>
    </w:pPr>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1140"/>
      </w:tabs>
    </w:pPr>
    <w:rPr>
      <w:rFonts w:ascii="Verdana" w:eastAsia="Verdana" w:hAnsi="Verdana" w:cs="Verdana"/>
      <w:sz w:val="16"/>
      <w:szCs w:val="16"/>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Retraitcorpsdetexte21">
    <w:name w:val="Retrait corps de texte 21"/>
    <w:basedOn w:val="Standard"/>
    <w:pPr>
      <w:tabs>
        <w:tab w:val="left" w:pos="1944"/>
      </w:tabs>
      <w:ind w:left="720"/>
    </w:pPr>
    <w:rPr>
      <w:rFonts w:ascii="Verdana" w:eastAsia="Verdana" w:hAnsi="Verdana" w:cs="Verdana"/>
      <w:sz w:val="16"/>
      <w:szCs w:val="16"/>
    </w:rPr>
  </w:style>
  <w:style w:type="paragraph" w:customStyle="1" w:styleId="Retraitcorpsdetexte31">
    <w:name w:val="Retrait corps de texte 31"/>
    <w:basedOn w:val="Standard"/>
    <w:pPr>
      <w:ind w:left="709"/>
    </w:pPr>
    <w:rPr>
      <w:rFonts w:ascii="Verdana" w:eastAsia="Verdana" w:hAnsi="Verdana" w:cs="Verdana"/>
      <w:sz w:val="16"/>
      <w:szCs w:val="16"/>
    </w:rPr>
  </w:style>
  <w:style w:type="paragraph" w:customStyle="1" w:styleId="Textbodyindent">
    <w:name w:val="Text body indent"/>
    <w:basedOn w:val="Standard"/>
    <w:pPr>
      <w:tabs>
        <w:tab w:val="left" w:pos="2400"/>
      </w:tabs>
      <w:ind w:left="1260" w:hanging="1260"/>
    </w:pPr>
    <w:rPr>
      <w:rFonts w:ascii="Verdana" w:eastAsia="Verdana" w:hAnsi="Verdana" w:cs="Verdana"/>
      <w:sz w:val="16"/>
      <w:szCs w:val="16"/>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styleId="Paragraphedeliste">
    <w:name w:val="List Paragraph"/>
    <w:basedOn w:val="Standard"/>
    <w:pPr>
      <w:spacing w:after="200"/>
      <w:ind w:left="720"/>
    </w:pPr>
  </w:style>
  <w:style w:type="paragraph" w:styleId="Textedebulles">
    <w:name w:val="Balloon Text"/>
    <w:basedOn w:val="Normal"/>
    <w:rPr>
      <w:rFonts w:ascii="Segoe UI" w:eastAsia="Segoe UI" w:hAnsi="Segoe UI" w:cs="Segoe UI"/>
      <w:sz w:val="18"/>
      <w:szCs w:val="1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Policepardfaut1">
    <w:name w:val="Police par défaut1"/>
  </w:style>
  <w:style w:type="character" w:customStyle="1" w:styleId="NumberingSymbols">
    <w:name w:val="Numbering Symbols"/>
  </w:style>
  <w:style w:type="character" w:styleId="Numrodepage">
    <w:name w:val="page number"/>
    <w:basedOn w:val="Policepardfaut"/>
  </w:style>
  <w:style w:type="character" w:customStyle="1" w:styleId="ListLabel1">
    <w:name w:val="ListLabel 1"/>
    <w:rPr>
      <w:rFonts w:cs="Courier New"/>
    </w:rPr>
  </w:style>
  <w:style w:type="character" w:customStyle="1" w:styleId="TextedebullesCar">
    <w:name w:val="Texte de bulles Car"/>
    <w:basedOn w:val="Policepardfaut"/>
    <w:rPr>
      <w:rFonts w:ascii="Segoe UI" w:eastAsia="Segoe UI" w:hAnsi="Segoe UI" w:cs="Segoe UI"/>
      <w:sz w:val="18"/>
      <w:szCs w:val="16"/>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OutlineListStyle25">
    <w:name w:val="WW_OutlineListStyle_25"/>
    <w:basedOn w:val="Aucuneliste"/>
    <w:pPr>
      <w:numPr>
        <w:numId w:val="2"/>
      </w:numPr>
    </w:pPr>
  </w:style>
  <w:style w:type="numbering" w:customStyle="1" w:styleId="WWOutlineListStyle24">
    <w:name w:val="WW_OutlineListStyle_24"/>
    <w:basedOn w:val="Aucuneliste"/>
    <w:pPr>
      <w:numPr>
        <w:numId w:val="3"/>
      </w:numPr>
    </w:pPr>
  </w:style>
  <w:style w:type="numbering" w:customStyle="1" w:styleId="Outline">
    <w:name w:val="Outline"/>
    <w:basedOn w:val="Aucuneliste"/>
    <w:pPr>
      <w:numPr>
        <w:numId w:val="4"/>
      </w:numPr>
    </w:pPr>
  </w:style>
  <w:style w:type="numbering" w:customStyle="1" w:styleId="WWOutlineListStyle23">
    <w:name w:val="WW_OutlineListStyle_23"/>
    <w:basedOn w:val="Aucuneliste"/>
    <w:pPr>
      <w:numPr>
        <w:numId w:val="5"/>
      </w:numPr>
    </w:pPr>
  </w:style>
  <w:style w:type="numbering" w:customStyle="1" w:styleId="WWOutlineListStyle22">
    <w:name w:val="WW_OutlineListStyle_22"/>
    <w:basedOn w:val="Aucuneliste"/>
    <w:pPr>
      <w:numPr>
        <w:numId w:val="6"/>
      </w:numPr>
    </w:pPr>
  </w:style>
  <w:style w:type="numbering" w:customStyle="1" w:styleId="WWOutlineListStyle21">
    <w:name w:val="WW_OutlineListStyle_21"/>
    <w:basedOn w:val="Aucuneliste"/>
    <w:pPr>
      <w:numPr>
        <w:numId w:val="7"/>
      </w:numPr>
    </w:pPr>
  </w:style>
  <w:style w:type="numbering" w:customStyle="1" w:styleId="WWOutlineListStyle20">
    <w:name w:val="WW_OutlineListStyle_20"/>
    <w:basedOn w:val="Aucuneliste"/>
    <w:pPr>
      <w:numPr>
        <w:numId w:val="8"/>
      </w:numPr>
    </w:pPr>
  </w:style>
  <w:style w:type="numbering" w:customStyle="1" w:styleId="WWOutlineListStyle19">
    <w:name w:val="WW_OutlineListStyle_19"/>
    <w:basedOn w:val="Aucuneliste"/>
    <w:pPr>
      <w:numPr>
        <w:numId w:val="9"/>
      </w:numPr>
    </w:pPr>
  </w:style>
  <w:style w:type="numbering" w:customStyle="1" w:styleId="WWOutlineListStyle18">
    <w:name w:val="WW_OutlineListStyle_18"/>
    <w:basedOn w:val="Aucuneliste"/>
    <w:pPr>
      <w:numPr>
        <w:numId w:val="10"/>
      </w:numPr>
    </w:pPr>
  </w:style>
  <w:style w:type="numbering" w:customStyle="1" w:styleId="WWOutlineListStyle17">
    <w:name w:val="WW_OutlineListStyle_17"/>
    <w:basedOn w:val="Aucuneliste"/>
    <w:pPr>
      <w:numPr>
        <w:numId w:val="11"/>
      </w:numPr>
    </w:pPr>
  </w:style>
  <w:style w:type="numbering" w:customStyle="1" w:styleId="WWOutlineListStyle16">
    <w:name w:val="WW_OutlineListStyle_16"/>
    <w:basedOn w:val="Aucuneliste"/>
    <w:pPr>
      <w:numPr>
        <w:numId w:val="12"/>
      </w:numPr>
    </w:pPr>
  </w:style>
  <w:style w:type="numbering" w:customStyle="1" w:styleId="WWOutlineListStyle15">
    <w:name w:val="WW_OutlineListStyle_15"/>
    <w:basedOn w:val="Aucuneliste"/>
    <w:pPr>
      <w:numPr>
        <w:numId w:val="13"/>
      </w:numPr>
    </w:pPr>
  </w:style>
  <w:style w:type="numbering" w:customStyle="1" w:styleId="WWOutlineListStyle14">
    <w:name w:val="WW_OutlineListStyle_14"/>
    <w:basedOn w:val="Aucuneliste"/>
    <w:pPr>
      <w:numPr>
        <w:numId w:val="14"/>
      </w:numPr>
    </w:pPr>
  </w:style>
  <w:style w:type="numbering" w:customStyle="1" w:styleId="WWOutlineListStyle13">
    <w:name w:val="WW_OutlineListStyle_13"/>
    <w:basedOn w:val="Aucuneliste"/>
    <w:pPr>
      <w:numPr>
        <w:numId w:val="15"/>
      </w:numPr>
    </w:pPr>
  </w:style>
  <w:style w:type="numbering" w:customStyle="1" w:styleId="WWOutlineListStyle12">
    <w:name w:val="WW_OutlineListStyle_12"/>
    <w:basedOn w:val="Aucuneliste"/>
    <w:pPr>
      <w:numPr>
        <w:numId w:val="16"/>
      </w:numPr>
    </w:pPr>
  </w:style>
  <w:style w:type="numbering" w:customStyle="1" w:styleId="WWOutlineListStyle11">
    <w:name w:val="WW_OutlineListStyle_11"/>
    <w:basedOn w:val="Aucuneliste"/>
    <w:pPr>
      <w:numPr>
        <w:numId w:val="17"/>
      </w:numPr>
    </w:pPr>
  </w:style>
  <w:style w:type="numbering" w:customStyle="1" w:styleId="WWOutlineListStyle10">
    <w:name w:val="WW_OutlineListStyle_10"/>
    <w:basedOn w:val="Aucuneliste"/>
    <w:pPr>
      <w:numPr>
        <w:numId w:val="18"/>
      </w:numPr>
    </w:pPr>
  </w:style>
  <w:style w:type="numbering" w:customStyle="1" w:styleId="WWOutlineListStyle9">
    <w:name w:val="WW_OutlineListStyle_9"/>
    <w:basedOn w:val="Aucuneliste"/>
    <w:pPr>
      <w:numPr>
        <w:numId w:val="19"/>
      </w:numPr>
    </w:pPr>
  </w:style>
  <w:style w:type="numbering" w:customStyle="1" w:styleId="WWOutlineListStyle8">
    <w:name w:val="WW_OutlineListStyle_8"/>
    <w:basedOn w:val="Aucuneliste"/>
    <w:pPr>
      <w:numPr>
        <w:numId w:val="20"/>
      </w:numPr>
    </w:pPr>
  </w:style>
  <w:style w:type="numbering" w:customStyle="1" w:styleId="WWOutlineListStyle7">
    <w:name w:val="WW_OutlineListStyle_7"/>
    <w:basedOn w:val="Aucuneliste"/>
    <w:pPr>
      <w:numPr>
        <w:numId w:val="21"/>
      </w:numPr>
    </w:pPr>
  </w:style>
  <w:style w:type="numbering" w:customStyle="1" w:styleId="WWOutlineListStyle6">
    <w:name w:val="WW_OutlineListStyle_6"/>
    <w:basedOn w:val="Aucuneliste"/>
    <w:pPr>
      <w:numPr>
        <w:numId w:val="22"/>
      </w:numPr>
    </w:pPr>
  </w:style>
  <w:style w:type="numbering" w:customStyle="1" w:styleId="WWOutlineListStyle5">
    <w:name w:val="WW_OutlineListStyle_5"/>
    <w:basedOn w:val="Aucuneliste"/>
    <w:pPr>
      <w:numPr>
        <w:numId w:val="23"/>
      </w:numPr>
    </w:pPr>
  </w:style>
  <w:style w:type="numbering" w:customStyle="1" w:styleId="WWOutlineListStyle4">
    <w:name w:val="WW_OutlineListStyle_4"/>
    <w:basedOn w:val="Aucuneliste"/>
    <w:pPr>
      <w:numPr>
        <w:numId w:val="24"/>
      </w:numPr>
    </w:pPr>
  </w:style>
  <w:style w:type="numbering" w:customStyle="1" w:styleId="WWOutlineListStyle3">
    <w:name w:val="WW_OutlineListStyle_3"/>
    <w:basedOn w:val="Aucuneliste"/>
    <w:pPr>
      <w:numPr>
        <w:numId w:val="25"/>
      </w:numPr>
    </w:pPr>
  </w:style>
  <w:style w:type="numbering" w:customStyle="1" w:styleId="WWOutlineListStyle2">
    <w:name w:val="WW_OutlineListStyle_2"/>
    <w:basedOn w:val="Aucuneliste"/>
    <w:pPr>
      <w:numPr>
        <w:numId w:val="26"/>
      </w:numPr>
    </w:pPr>
  </w:style>
  <w:style w:type="numbering" w:customStyle="1" w:styleId="WWOutlineListStyle1">
    <w:name w:val="WW_OutlineListStyle_1"/>
    <w:basedOn w:val="Aucuneliste"/>
    <w:pPr>
      <w:numPr>
        <w:numId w:val="27"/>
      </w:numPr>
    </w:pPr>
  </w:style>
  <w:style w:type="numbering" w:customStyle="1" w:styleId="WWOutlineListStyle">
    <w:name w:val="WW_OutlineListStyle"/>
    <w:basedOn w:val="Aucuneliste"/>
    <w:pPr>
      <w:numPr>
        <w:numId w:val="28"/>
      </w:numPr>
    </w:pPr>
  </w:style>
  <w:style w:type="numbering" w:customStyle="1" w:styleId="WW8Num1">
    <w:name w:val="WW8Num1"/>
    <w:basedOn w:val="Aucuneliste"/>
    <w:pPr>
      <w:numPr>
        <w:numId w:val="29"/>
      </w:numPr>
    </w:pPr>
  </w:style>
  <w:style w:type="numbering" w:customStyle="1" w:styleId="WW8Num2">
    <w:name w:val="WW8Num2"/>
    <w:basedOn w:val="Aucuneliste"/>
    <w:pPr>
      <w:numPr>
        <w:numId w:val="30"/>
      </w:numPr>
    </w:pPr>
  </w:style>
  <w:style w:type="numbering" w:customStyle="1" w:styleId="WW8Num3">
    <w:name w:val="WW8Num3"/>
    <w:basedOn w:val="Aucuneliste"/>
    <w:pPr>
      <w:numPr>
        <w:numId w:val="31"/>
      </w:numPr>
    </w:pPr>
  </w:style>
  <w:style w:type="numbering" w:customStyle="1" w:styleId="WWNum2">
    <w:name w:val="WWNum2"/>
    <w:basedOn w:val="Aucuneliste"/>
    <w:pPr>
      <w:numPr>
        <w:numId w:val="32"/>
      </w:numPr>
    </w:pPr>
  </w:style>
  <w:style w:type="numbering" w:customStyle="1" w:styleId="WWNum1">
    <w:name w:val="WWNum1"/>
    <w:basedOn w:val="Aucuneliste"/>
    <w:pPr>
      <w:numPr>
        <w:numId w:val="33"/>
      </w:numPr>
    </w:pPr>
  </w:style>
  <w:style w:type="paragraph" w:styleId="Notedebasdepage">
    <w:name w:val="footnote text"/>
    <w:basedOn w:val="Normal"/>
    <w:link w:val="NotedebasdepageCar"/>
    <w:uiPriority w:val="99"/>
    <w:semiHidden/>
    <w:unhideWhenUsed/>
    <w:rsid w:val="007012C5"/>
    <w:rPr>
      <w:sz w:val="20"/>
      <w:szCs w:val="18"/>
    </w:rPr>
  </w:style>
  <w:style w:type="character" w:customStyle="1" w:styleId="NotedebasdepageCar">
    <w:name w:val="Note de bas de page Car"/>
    <w:basedOn w:val="Policepardfaut"/>
    <w:link w:val="Notedebasdepage"/>
    <w:uiPriority w:val="99"/>
    <w:semiHidden/>
    <w:rsid w:val="007012C5"/>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506</Words>
  <Characters>2788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ECOLE Paul Langevin</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Paul Langevin</dc:title>
  <dc:creator>direction</dc:creator>
  <cp:lastModifiedBy>MORIN Valérie</cp:lastModifiedBy>
  <cp:revision>24</cp:revision>
  <cp:lastPrinted>2017-11-07T10:45:00Z</cp:lastPrinted>
  <dcterms:created xsi:type="dcterms:W3CDTF">2020-11-03T14:40:00Z</dcterms:created>
  <dcterms:modified xsi:type="dcterms:W3CDTF">2021-02-02T12:08:00Z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